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Stock take and inventory count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11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 stock take is prepared, counted blind, recounted where it disagrees, and reconciled to the system.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On the scheduled count date, or when a cycle count is triggered for a location.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11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Stock Controller freezes stock movements for the areas being counted, or records the exact cut-off point if movement cannot stop.</w:t>
      </w:r>
      <w:r>
        <w:rPr>
          <w:color w:val="64748B"/>
          <w:sz w:val="16"/>
          <w:szCs w:val="16"/>
        </w:rPr>
        <w:t xml:space="preserve">   [Before counting starts]</w:t>
      </w:r>
    </w:p>
    <w:p>
      <w:pPr>
        <w:spacing w:after="100"/>
      </w:pPr>
      <w:r>
        <w:t xml:space="preserve">A count taken while stock moves is not a count. If a full freeze is impossible, the cut-off has to be recorded precisely enough to reconcile against.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Stock Controller confirms all receipts and dispatches up to the cut-off are booked into the system.</w:t>
      </w:r>
    </w:p>
    <w:p>
      <w:pPr>
        <w:spacing w:after="100"/>
      </w:pPr>
      <w:r>
        <w:t xml:space="preserve">Unbooked paperwork sitting in a tray is the most common explanation for a variance that turns out not to be real.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Stock Controller issues count sheets that show location and item but not the expected quantity.</w:t>
      </w:r>
    </w:p>
    <w:p>
      <w:pPr>
        <w:spacing w:after="100"/>
      </w:pPr>
      <w:r>
        <w:t xml:space="preserve">Blind counting is the whole point. A counter who can see the expected figure will, under time pressure, confirm it rather than count.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Counter counts each location completely and records the actual figure, including zero for empty locations.</w:t>
      </w:r>
    </w:p>
    <w:p>
      <w:pPr>
        <w:spacing w:after="100"/>
      </w:pPr>
      <w:r>
        <w:t xml:space="preserve">Record zeros explicitly. A blank is ambiguous between "none here" and "not counted", and that ambiguity invalidates the sheet.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Counter records anything found that is damaged, unlabelled, or in the wrong location, rather than silently correcting it.</w:t>
      </w:r>
    </w:p>
    <w:p>
      <w:pPr>
        <w:spacing w:after="100"/>
      </w:pPr>
      <w:r>
        <w:t xml:space="preserve">Those observations are usually more valuable than the count itself, because they point at the process that produced the error.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Stock Controller compares counted quantities against system quantities and lists every variance.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Stock Controller checks each variance against the recount threshold.</w:t>
      </w:r>
    </w:p>
    <w:p>
      <w:pPr>
        <w:spacing w:after="100"/>
      </w:pPr>
      <w:r>
        <w:t xml:space="preserve">Set the threshold before the count, by value or by percentage. Deciding what deserves a recount while looking at the variance is how thresholds quietly move.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Below threshold: Go to step 9: Stock Controller records the adjustment with its reason code and the evidence supporting 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At or above threshold: Go to step 8: Counter recounts the flagged locations, independently of the first count wherever possible.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Counter recounts the flagged locations, independently of the first count wherever possible.</w:t>
      </w:r>
    </w:p>
    <w:p>
      <w:pPr>
        <w:spacing w:after="100"/>
      </w:pPr>
      <w:r>
        <w:t xml:space="preserve">Independent means a different counter where staffing allows. The same person recounting tends to reproduce the same error.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Recount agrees with system: Go to step 9: Stock Controller records the adjustment with its reason code and the evidence supporting 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Variance confirmed: Go to step 10: Stock Controller investigates confirmed variances for a cause: receiving error, picking error, damage, or loss.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Stock Controller records the adjustment with its reason code and the evidence supporting it.</w:t>
      </w:r>
    </w:p>
    <w:p>
      <w:pPr>
        <w:spacing w:after="100"/>
      </w:pPr>
      <w:r>
        <w:t xml:space="preserve">A reason code, not just a number. Adjustments with no reason make the next count's variances impossible to interpret.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Stock Controller investigates confirmed variances for a cause: receiving error, picking error, damage, or loss.</w:t>
      </w:r>
    </w:p>
    <w:p>
      <w:pPr>
        <w:spacing w:after="100"/>
      </w:pPr>
      <w:r>
        <w:t xml:space="preserve">This is the step that turns a stock take into an improvement. Absorbing variance without a cause guarantees the same variance next quarter.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Cause identified: Go to step 11: Finance Lead reviews and approves the total adjustment before it is posted, and records that approval.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 cause found: Go to step 11: Finance Lead reviews and approves the total adjustment before it is posted, and records that approval.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Finance Lead reviews and approves the total adjustment before it is posted, and records that approval.</w:t>
      </w:r>
    </w:p>
    <w:p>
      <w:pPr>
        <w:spacing w:after="100"/>
      </w:pPr>
      <w:r>
        <w:t xml:space="preserve">Someone other than the person who counted and the person who adjusted has to approve. Stock adjustments move the P&amp;L.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Approved and posted: Ends the procedure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Queried: Go to step 8: Counter recounts the flagged locations, independently of the first count wherever possible.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Counter  ·  Stock Controller  ·  Finance Lead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Annually, and after any count where the variance was large enough to be a surprise.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your recount threshold in step 7 explicitly, by value or percentage, before the next count.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Define your reason codes for step 9. A free-text field will be filled with "adjustment".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Decide between a full periodic count and rolling cycle counts. Cycle counting suits high-SKU operations far better and this procedure works for both.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stock is held at third-party locations or on consignment, add how those are counted and reconciled, since they are routinely forgotten.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are audited, confirm the evidence your auditor expects for the step 11 approval.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https://sendabrief.com/templates/stock-take-inventory-count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2026-09-02T07:05:14.114Z</dcterms:created>
  <dcterms:modified xsi:type="dcterms:W3CDTF">2026-09-02T07:05:14.114Z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