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Month-end financial close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Set your own materiality threshold in step 5 and your reporting threshold in step 8, both in writing before you next run this.
- Replace the working-day timeline with yours. The sequence matters more than the specific days, but the days are what make it enforceable.
- List your actual recurring journals in step 2 and your actual control accounts in step 4. Generic versions of those steps are not followable.
- If you consolidate across entities or currencies, add the translation and elimination steps explicitly; they are the most commonly undocumented part of a group close.
- If you are audited, confirm the evidence your auditor expects for the step 9 review and make sure this procedure produces exactly that.
Suggested review cadence: Annually, and immediately after any change to your chart of accounts, finance system, or reporting deadline.
Source: https://sendabrief.com/templates/month-end-close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On the first working day after the period ends.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Accounts Assistant: Accounts Assistant confirms all sub-ledgers are closed to new postings for the period.</w:t>
      </w:r>
      <w:r>
        <w:rPr>
          <w:color w:val="64748B"/>
          <w:sz w:val="16"/>
          <w:szCs w:val="16"/>
        </w:rPr>
        <w:t xml:space="preserve">   [Working day 1]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confirms all sub-ledgers are closed to new postings for the period.</w:t>
      </w:r>
    </w:p>
    <w:p>
      <w:pPr>
        <w:spacing w:after="100"/>
      </w:pPr>
      <w:r>
        <w:t xml:space="preserve">Close the gate first. Postings arriving mid-close are the main cause of reconciliations that balanced yesterday and do not today.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Accounts Assistant: Accounts Assistant posts all recurring journals: accruals, prepayments, depreciation, and payroll allocations.</w:t>
      </w:r>
      <w:r>
        <w:rPr>
          <w:color w:val="64748B"/>
          <w:sz w:val="16"/>
          <w:szCs w:val="16"/>
        </w:rPr>
        <w:t xml:space="preserve">   [Working day 1 to 2]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posts all recurring journals: accruals, prepayments, depreciation, and payroll allocations.</w:t>
      </w:r>
    </w:p>
    <w:p>
      <w:pPr>
        <w:spacing w:after="100"/>
      </w:pPr>
      <w:r>
        <w:t xml:space="preserve">Keep a standing list of recurring journals with their basis of calculation. A journal nobody can explain is a finding waiting to happen.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Accounts Assistant: Accounts Assistant reconciles every bank account to the statement and documents any unreconciled items.</w:t>
      </w:r>
      <w:r>
        <w:rPr>
          <w:color w:val="64748B"/>
          <w:sz w:val="16"/>
          <w:szCs w:val="16"/>
        </w:rPr>
        <w:t xml:space="preserve">   [Working day 2]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reconciles every bank account to the statement and documents any unreconciled items.</w:t>
      </w:r>
    </w:p>
    <w:p>
      <w:pPr>
        <w:spacing w:after="100"/>
      </w:pPr>
      <w:r>
        <w:t xml:space="preserve">Unreconciled items get named, aged, and owned. An unexplained difference carried forward silently compounds.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Accounts Assistant: Accounts Assistant reconciles the control accounts: receivables, payables, payroll, VAT or sales tax, and intercompany.</w:t>
      </w:r>
      <w:r>
        <w:rPr>
          <w:color w:val="64748B"/>
          <w:sz w:val="16"/>
          <w:szCs w:val="16"/>
        </w:rPr>
        <w:t xml:space="preserve">   [Working day 2 to 3]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reconciles the control accounts: receivables, payables, payroll, VAT or sales tax, and intercompany.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Accounts Assistant: Accounts Assistant checks whether every reconciliation agrees within the materiality threshold.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checks whether every reconciliation agrees within the materiality threshold.</w:t>
      </w:r>
    </w:p>
    <w:p>
      <w:pPr>
        <w:spacing w:after="100"/>
      </w:pPr>
      <w:r>
        <w:t xml:space="preserve">Set the threshold in advance and in writing. Deciding what counts as material while looking at the difference is how thresholds drift.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within threshold: Go to step 7: Accounts Assistant: Accounts Assistant produces the draft management accounts and the variance analysis against budget.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 difference exceeds the threshold: Go to step 6: Accounts Assistant: Accounts Assistant investigates the difference, documents the cause and the correction, and refers anything unresolved to the Financial Controller.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Accounts Assistant: Accounts Assistant investigates the difference, documents the cause and the correction, and refers anything unresolved to the Financial Controller.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investigates the difference, documents the cause and the correction, and refers anything unresolved to the Financial Controller.</w:t>
      </w:r>
    </w:p>
    <w:p>
      <w:pPr>
        <w:spacing w:after="100"/>
      </w:pPr>
      <w:r>
        <w:t xml:space="preserve">Document the cause, not just the fix. The same difference recurring monthly means the underlying process is wrong, not the reconciliation.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Resolved: Go to step 7: Accounts Assistant: Accounts Assistant produces the draft management accounts and the variance analysis against budget.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Unresolved at working day 4: Go to step 11: Financial Controller: Financial Controller decides how to treat an item still unresolved at the deadline: accrue an estimate, disclose it, or delay the close.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Accounts Assistant: Accounts Assistant produces the draft management accounts and the variance analysis against budget.</w:t>
      </w:r>
      <w:r>
        <w:rPr>
          <w:color w:val="64748B"/>
          <w:sz w:val="16"/>
          <w:szCs w:val="16"/>
        </w:rPr>
        <w:t xml:space="preserve">   [Working day 4]</w:t>
      </w:r>
    </w:p>
    <w:p>
      <w:pPr>
        <w:spacing w:after="100"/>
      </w:pPr>
      <w:r>
        <w:rPr>
          <w:b/>
          <w:bCs/>
        </w:rPr>
        <w:t xml:space="preserve">Accounts Assistant</w:t>
      </w:r>
      <w:r>
        <w:t xml:space="preserve">: Accounts Assistant produces the draft management accounts and the variance analysis against budget.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Budget Owner: Budget Owner reviews variances in their area and provides written explanations for anything beyond the reporting threshold.</w:t>
      </w:r>
      <w:r>
        <w:rPr>
          <w:color w:val="64748B"/>
          <w:sz w:val="16"/>
          <w:szCs w:val="16"/>
        </w:rPr>
        <w:t xml:space="preserve">   [Working day 5]</w:t>
      </w:r>
    </w:p>
    <w:p>
      <w:pPr>
        <w:spacing w:after="100"/>
      </w:pPr>
      <w:r>
        <w:rPr>
          <w:b/>
          <w:bCs/>
        </w:rPr>
        <w:t xml:space="preserve">Budget Owner</w:t>
      </w:r>
      <w:r>
        <w:t xml:space="preserve">: Budget Owner reviews variances in their area and provides written explanations for anything beyond the reporting threshold.</w:t>
      </w:r>
    </w:p>
    <w:p>
      <w:pPr>
        <w:spacing w:after="100"/>
      </w:pPr>
      <w:r>
        <w:t xml:space="preserve">Written explanations, in the pack. A verbal explanation in a meeting is not available to whoever reads this in six months.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Financial Controller: Financial Controller reviews the full pack, the reconciliations, and the variance explanations, and records that review.</w:t>
      </w:r>
      <w:r>
        <w:rPr>
          <w:color w:val="64748B"/>
          <w:sz w:val="16"/>
          <w:szCs w:val="16"/>
        </w:rPr>
        <w:t xml:space="preserve">   [Working day 5 to 6]</w:t>
      </w:r>
    </w:p>
    <w:p>
      <w:pPr>
        <w:spacing w:after="100"/>
      </w:pPr>
      <w:r>
        <w:rPr>
          <w:b/>
          <w:bCs/>
        </w:rPr>
        <w:t xml:space="preserve">Financial Controller</w:t>
      </w:r>
      <w:r>
        <w:t xml:space="preserve">: Financial Controller reviews the full pack, the reconciliations, and the variance explanations, and records that review.</w:t>
      </w:r>
    </w:p>
    <w:p>
      <w:pPr>
        <w:spacing w:after="100"/>
      </w:pPr>
      <w:r>
        <w:t xml:space="preserve">The recorded review is the control. Someone other than the preparer has to look, and there has to be evidence they did.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Approved: Go to step 10: Financial Controller: Financial Controller locks the period and distributes the final management accounts.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Queries raised: Go to step 7: Accounts Assistant: Accounts Assistant produces the draft management accounts and the variance analysis against budget.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Financial Controller: Financial Controller locks the period and distributes the final management accounts.</w:t>
      </w:r>
      <w:r>
        <w:rPr>
          <w:color w:val="64748B"/>
          <w:sz w:val="16"/>
          <w:szCs w:val="16"/>
        </w:rPr>
        <w:t xml:space="preserve">   [Working day 6]</w:t>
      </w:r>
    </w:p>
    <w:p>
      <w:pPr>
        <w:spacing w:after="100"/>
      </w:pPr>
      <w:r>
        <w:rPr>
          <w:b/>
          <w:bCs/>
        </w:rPr>
        <w:t xml:space="preserve">Financial Controller</w:t>
      </w:r>
      <w:r>
        <w:t xml:space="preserve">: Financial Controller locks the period and distributes the final management accounts.</w:t>
      </w:r>
    </w:p>
    <w:p>
      <w:pPr>
        <w:spacing w:after="100"/>
      </w:pPr>
      <w:r>
        <w:t xml:space="preserve">Locking matters. An open period invites a late adjustment that makes the distributed pack wrong.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Financial Controller: Financial Controller decides how to treat an item still unresolved at the deadline: accrue an estimate, disclose it, or delay the close.</w:t>
      </w:r>
    </w:p>
    <w:p>
      <w:pPr>
        <w:spacing w:after="100"/>
      </w:pPr>
      <w:r>
        <w:rPr>
          <w:b/>
          <w:bCs/>
        </w:rPr>
        <w:t xml:space="preserve">Financial Controller</w:t>
      </w:r>
      <w:r>
        <w:t xml:space="preserve">: Financial Controller decides how to treat an item still unresolved at the deadline: accrue an estimate, disclose it, or delay the close.</w:t>
      </w:r>
    </w:p>
    <w:p>
      <w:pPr>
        <w:spacing w:after="100"/>
      </w:pPr>
      <w:r>
        <w:t xml:space="preserve">The decision needs an owner and a written rationale. Quietly carrying an unexplained balance is the worst of the three options.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Estimate accrued: Go to step 7: Accounts Assistant: Accounts Assistant produces the draft management accounts and the variance analysis against budget.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 delayed: Go to step 6: Accounts Assistant: Accounts Assistant investigates the difference, documents the cause and the correction, and refers anything unresolved to the Financial Controller.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Accounts Assistant  ·  Financial Controller  ·  Budget Owner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2026-08-07T22:13:28.500Z</dcterms:created>
  <dcterms:modified xsi:type="dcterms:W3CDTF">2026-08-07T22:13:28.500Z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