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60"/>
      </w:pPr>
      <w:r>
        <w:rPr>
          <w:b/>
          <w:bCs/>
          <w:color w:val="1A2744"/>
        </w:rPr>
        <w:t xml:space="preserve">IT account provisioning and access requests</w:t>
      </w:r>
    </w:p>
    <w:p>
      <w:pPr>
        <w:spacing w:after="100"/>
      </w:pPr>
      <w:r>
        <w:rPr>
          <w:color w:val="64748B"/>
          <w:sz w:val="18"/>
          <w:szCs w:val="18"/>
        </w:rPr>
        <w:t xml:space="preserve">Manual  ·  10 steps  ·  3 roles  ·  Created Aug 7, 2026  ·  Updated Aug 7, 2026  ·  v1</w:t>
      </w:r>
    </w:p>
    <w:p>
      <w:pPr>
        <w:spacing w:after="240"/>
      </w:pPr>
      <w:r>
        <w:rPr>
          <w:color w:val="64748B"/>
        </w:rPr>
        <w:t xml:space="preserve">This is a free starting point from sendabrief.com, not compliance advice. It is written to be adapted.
Change these before you use it:
- Define what counts as privileged in step 3 for your systems, explicitly and in writing. Left vague, everything becomes standard access.
- Name your actual request channel. A procedure that says "submits the request" without naming where will be bypassed by chat messages.
- Set the review cadence in step 8 per system rather than uniformly. Customer data monthly and an internal wiki annually is more realistic than quarterly for everything.
- If you use single sign-on and an identity provider, most of steps 5 to 7 become group membership changes, and the procedure gets shorter and more reliable.
- Connect this to your offboarding procedure so the grant record in step 6 is the checklist used on someone's last day.
Suggested review cadence: Annually, and immediately after adding a system that holds customer data or after any access-related incident.
Source: https://sendabrief.com/templates/it-account-provisioning</w:t>
      </w:r>
    </w:p>
    <w:p>
      <w:pPr>
        <w:pStyle w:val="Heading3"/>
        <w:spacing w:after="60" w:before="120"/>
      </w:pPr>
      <w:r>
        <w:rPr>
          <w:b/>
          <w:bCs/>
          <w:color w:val="64748B"/>
          <w:sz w:val="16"/>
          <w:szCs w:val="16"/>
        </w:rPr>
        <w:t xml:space="preserve">TRIGGER</w:t>
      </w:r>
    </w:p>
    <w:p>
      <w:pPr>
        <w:shd w:fill="F1F5F9" w:color="auto" w:val="clear"/>
        <w:spacing w:after="200"/>
      </w:pPr>
      <w:r>
        <w:t xml:space="preserve">When a manager requests access for a team member, or when a role change alters what someone needs.</w:t>
      </w:r>
    </w:p>
    <w:p>
      <w:pPr>
        <w:pStyle w:val="Heading3"/>
        <w:spacing w:after="100" w:before="120"/>
      </w:pPr>
      <w:r>
        <w:rPr>
          <w:b/>
          <w:bCs/>
          <w:color w:val="64748B"/>
          <w:sz w:val="16"/>
          <w:szCs w:val="16"/>
        </w:rPr>
        <w:t xml:space="preserve">10 STEPS</w:t>
      </w: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1. </w:t>
      </w:r>
      <w:r>
        <w:rPr>
          <w:b/>
          <w:bCs/>
          <w:sz w:val="24"/>
          <w:szCs w:val="24"/>
        </w:rPr>
        <w:t xml:space="preserve">Requesting Manager: Requesting Manager submits the request naming the person, the system, the access level, and the business reason.</w:t>
      </w:r>
    </w:p>
    <w:p>
      <w:pPr>
        <w:spacing w:after="100"/>
      </w:pPr>
      <w:r>
        <w:rPr>
          <w:b/>
          <w:bCs/>
        </w:rPr>
        <w:t xml:space="preserve">Requesting Manager</w:t>
      </w:r>
      <w:r>
        <w:t xml:space="preserve">: Requesting Manager submits the request naming the person, the system, the access level, and the business reason.</w:t>
      </w:r>
    </w:p>
    <w:p>
      <w:pPr>
        <w:spacing w:after="100"/>
      </w:pPr>
      <w:r>
        <w:t xml:space="preserve">The business reason is not bureaucracy. It is what lets anyone later judge whether the access is still needed, and requests without one cannot be reviewed.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2. </w:t>
      </w:r>
      <w:r>
        <w:rPr>
          <w:b/>
          <w:bCs/>
          <w:sz w:val="24"/>
          <w:szCs w:val="24"/>
        </w:rPr>
        <w:t xml:space="preserve">IT Administrator: IT Administrator confirms the request came from that person's actual manager.</w:t>
      </w:r>
    </w:p>
    <w:p>
      <w:pPr>
        <w:spacing w:after="100"/>
      </w:pPr>
      <w:r>
        <w:rPr>
          <w:b/>
          <w:bCs/>
        </w:rPr>
        <w:t xml:space="preserve">IT Administrator</w:t>
      </w:r>
      <w:r>
        <w:t xml:space="preserve">: IT Administrator confirms the request came from that person's actual manager.</w:t>
      </w:r>
    </w:p>
    <w:p>
      <w:pPr>
        <w:spacing w:after="100"/>
      </w:pPr>
      <w:r>
        <w:t xml:space="preserve">Requests arriving from the person who wants the access, or from a colleague acting helpfully, are the most common route to unauthorised access. Verify through a known channel, never by replying to the request itself.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Verified: Go to step 3: IT Administrator: IT Administrator checks whether the requested level is privileged or grants access to customer data.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Cannot verify: Go to step 10: IT Administrator: IT Administrator records the request as denied with the reason and informs the Requesting Manager.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3. </w:t>
      </w:r>
      <w:r>
        <w:rPr>
          <w:b/>
          <w:bCs/>
          <w:sz w:val="24"/>
          <w:szCs w:val="24"/>
        </w:rPr>
        <w:t xml:space="preserve">IT Administrator: IT Administrator checks whether the requested level is privileged or grants access to customer data.</w:t>
      </w:r>
    </w:p>
    <w:p>
      <w:pPr>
        <w:spacing w:after="100"/>
      </w:pPr>
      <w:r>
        <w:rPr>
          <w:b/>
          <w:bCs/>
        </w:rPr>
        <w:t xml:space="preserve">IT Administrator</w:t>
      </w:r>
      <w:r>
        <w:t xml:space="preserve">: IT Administrator checks whether the requested level is privileged or grants access to customer data.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Standard access: Go to step 5: IT Administrator: IT Administrator grants the minimum access that satisfies the stated reason, using a role or group rather than individual permissions.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Privileged or customer data: Go to step 4: System Owner: System Owner reviews and approves the request, and records that approval.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4. </w:t>
      </w:r>
      <w:r>
        <w:rPr>
          <w:b/>
          <w:bCs/>
          <w:sz w:val="24"/>
          <w:szCs w:val="24"/>
        </w:rPr>
        <w:t xml:space="preserve">System Owner: System Owner reviews and approves the request, and records that approval.</w:t>
      </w:r>
    </w:p>
    <w:p>
      <w:pPr>
        <w:spacing w:after="100"/>
      </w:pPr>
      <w:r>
        <w:rPr>
          <w:b/>
          <w:bCs/>
        </w:rPr>
        <w:t xml:space="preserve">System Owner</w:t>
      </w:r>
      <w:r>
        <w:t xml:space="preserve">: System Owner reviews and approves the request, and records that approval.</w:t>
      </w:r>
    </w:p>
    <w:p>
      <w:pPr>
        <w:spacing w:after="100"/>
      </w:pPr>
      <w:r>
        <w:t xml:space="preserve">A second approver for privileged access, recorded. This is the control an auditor tests, and it only exists if the record does.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Approved: Go to step 5: IT Administrator: IT Administrator grants the minimum access that satisfies the stated reason, using a role or group rather than individual permissions.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Denied: Go to step 10: IT Administrator: IT Administrator records the request as denied with the reason and informs the Requesting Manager.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5. </w:t>
      </w:r>
      <w:r>
        <w:rPr>
          <w:b/>
          <w:bCs/>
          <w:sz w:val="24"/>
          <w:szCs w:val="24"/>
        </w:rPr>
        <w:t xml:space="preserve">IT Administrator: IT Administrator grants the minimum access that satisfies the stated reason, using a role or group rather than individual permissions.</w:t>
      </w:r>
    </w:p>
    <w:p>
      <w:pPr>
        <w:spacing w:after="100"/>
      </w:pPr>
      <w:r>
        <w:rPr>
          <w:b/>
          <w:bCs/>
        </w:rPr>
        <w:t xml:space="preserve">IT Administrator</w:t>
      </w:r>
      <w:r>
        <w:t xml:space="preserve">: IT Administrator grants the minimum access that satisfies the stated reason, using a role or group rather than individual permissions.</w:t>
      </w:r>
    </w:p>
    <w:p>
      <w:pPr>
        <w:spacing w:after="100"/>
      </w:pPr>
      <w:r>
        <w:t xml:space="preserve">Groups over individual grants. Individually granted permissions are invisible in aggregate and nearly impossible to review later.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6. </w:t>
      </w:r>
      <w:r>
        <w:rPr>
          <w:b/>
          <w:bCs/>
          <w:sz w:val="24"/>
          <w:szCs w:val="24"/>
        </w:rPr>
        <w:t xml:space="preserve">IT Administrator: IT Administrator records the grant: who, what system, what level, who approved, and the date.</w:t>
      </w:r>
    </w:p>
    <w:p>
      <w:pPr>
        <w:spacing w:after="100"/>
      </w:pPr>
      <w:r>
        <w:rPr>
          <w:b/>
          <w:bCs/>
        </w:rPr>
        <w:t xml:space="preserve">IT Administrator</w:t>
      </w:r>
      <w:r>
        <w:t xml:space="preserve">: IT Administrator records the grant: who, what system, what level, who approved, and the date.</w:t>
      </w:r>
    </w:p>
    <w:p>
      <w:pPr>
        <w:spacing w:after="100"/>
      </w:pPr>
      <w:r>
        <w:t xml:space="preserve">This record is what makes the periodic review in step 8 and offboarding possible at all. Without it both become guesswork.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7. </w:t>
      </w:r>
      <w:r>
        <w:rPr>
          <w:b/>
          <w:bCs/>
          <w:sz w:val="24"/>
          <w:szCs w:val="24"/>
        </w:rPr>
        <w:t xml:space="preserve">IT Administrator: IT Administrator confirms the access works and notifies the Requesting Manager, without sending credentials over an unencrypted channel.</w:t>
      </w:r>
    </w:p>
    <w:p>
      <w:pPr>
        <w:spacing w:after="100"/>
      </w:pPr>
      <w:r>
        <w:rPr>
          <w:b/>
          <w:bCs/>
        </w:rPr>
        <w:t xml:space="preserve">IT Administrator</w:t>
      </w:r>
      <w:r>
        <w:t xml:space="preserve">: IT Administrator confirms the access works and notifies the Requesting Manager, without sending credentials over an unencrypted channel.</w:t>
      </w:r>
    </w:p>
    <w:p>
      <w:pPr>
        <w:spacing w:after="100"/>
      </w:pPr>
      <w:r>
        <w:t xml:space="preserve">Never send a password by email or chat. Use a first-login reset or your password manager's sharing mechanism.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8. </w:t>
      </w:r>
      <w:r>
        <w:rPr>
          <w:b/>
          <w:bCs/>
          <w:sz w:val="24"/>
          <w:szCs w:val="24"/>
        </w:rPr>
        <w:t xml:space="preserve">System Owner: System Owner reviews all access to their system on a defined cadence and confirms each grant is still needed.</w:t>
      </w:r>
      <w:r>
        <w:rPr>
          <w:color w:val="64748B"/>
          <w:sz w:val="16"/>
          <w:szCs w:val="16"/>
        </w:rPr>
        <w:t xml:space="preserve">   [Quarterly]</w:t>
      </w:r>
    </w:p>
    <w:p>
      <w:pPr>
        <w:spacing w:after="100"/>
      </w:pPr>
      <w:r>
        <w:rPr>
          <w:b/>
          <w:bCs/>
        </w:rPr>
        <w:t xml:space="preserve">System Owner</w:t>
      </w:r>
      <w:r>
        <w:t xml:space="preserve">: System Owner reviews all access to their system on a defined cadence and confirms each grant is still needed.</w:t>
      </w:r>
    </w:p>
    <w:p>
      <w:pPr>
        <w:spacing w:after="100"/>
      </w:pPr>
      <w:r>
        <w:t xml:space="preserve">The reviewer has to be the person who understands what the access does, not IT. IT can produce the list but cannot judge necessity.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All still required: Ends the procedure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Access no longer needed: Go to step 9: IT Administrator: IT Administrator revokes the unneeded access and records the revocation and its date.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9. </w:t>
      </w:r>
      <w:r>
        <w:rPr>
          <w:b/>
          <w:bCs/>
          <w:sz w:val="24"/>
          <w:szCs w:val="24"/>
        </w:rPr>
        <w:t xml:space="preserve">IT Administrator: IT Administrator revokes the unneeded access and records the revocation and its date.</w:t>
      </w:r>
    </w:p>
    <w:p>
      <w:pPr>
        <w:spacing w:after="100"/>
      </w:pPr>
      <w:r>
        <w:rPr>
          <w:b/>
          <w:bCs/>
        </w:rPr>
        <w:t xml:space="preserve">IT Administrator</w:t>
      </w:r>
      <w:r>
        <w:t xml:space="preserve">: IT Administrator revokes the unneeded access and records the revocation and its date.</w:t>
      </w:r>
    </w:p>
    <w:p>
      <w:pPr>
        <w:spacing w:after="100"/>
      </w:pPr>
      <w:r>
        <w:t xml:space="preserve">Revocations are recorded exactly like grants. "When was this removed" is asked as often as "who approved this".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Revoked: Go to step 8: System Owner: System Owner reviews all access to their system on a defined cadence and confirms each grant is still needed.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10. </w:t>
      </w:r>
      <w:r>
        <w:rPr>
          <w:b/>
          <w:bCs/>
          <w:sz w:val="24"/>
          <w:szCs w:val="24"/>
        </w:rPr>
        <w:t xml:space="preserve">IT Administrator: IT Administrator records the request as denied with the reason and informs the Requesting Manager.</w:t>
      </w:r>
    </w:p>
    <w:p>
      <w:pPr>
        <w:spacing w:after="100"/>
      </w:pPr>
      <w:r>
        <w:rPr>
          <w:b/>
          <w:bCs/>
        </w:rPr>
        <w:t xml:space="preserve">IT Administrator</w:t>
      </w:r>
      <w:r>
        <w:t xml:space="preserve">: IT Administrator records the request as denied with the reason and informs the Requesting Manager.</w:t>
      </w:r>
    </w:p>
    <w:p>
      <w:pPr>
        <w:spacing w:after="100"/>
      </w:pPr>
      <w:r>
        <w:t xml:space="preserve">Record denials too. A denied request that is resubmitted through a different route is a signal worth being able to see.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Recorded: Ends the procedure</w:t>
      </w:r>
    </w:p>
    <w:p>
      <w:pPr>
        <w:spacing w:after="100"/>
      </w:pPr>
    </w:p>
    <w:p>
      <w:pPr>
        <w:pStyle w:val="Heading3"/>
        <w:spacing w:after="60" w:before="160"/>
      </w:pPr>
      <w:r>
        <w:rPr>
          <w:b/>
          <w:bCs/>
          <w:color w:val="64748B"/>
          <w:sz w:val="16"/>
          <w:szCs w:val="16"/>
        </w:rPr>
        <w:t xml:space="preserve">ROLES INVOLVED</w:t>
      </w:r>
    </w:p>
    <w:p>
      <w:pPr>
        <w:spacing w:after="160"/>
      </w:pPr>
      <w:r>
        <w:t xml:space="preserve">Requesting Manager  ·  IT Administrator  ·  System Owner</w:t>
      </w:r>
    </w:p>
    <w:p>
      <w:pPr>
        <w:pBdr>
          <w:top w:val="single" w:color="CCCCCC" w:sz="4"/>
        </w:pBdr>
        <w:spacing w:before="400"/>
        <w:jc w:val="center"/>
      </w:pPr>
      <w:r>
        <w:rPr>
          <w:color w:val="888888"/>
          <w:sz w:val="16"/>
          <w:szCs w:val="16"/>
        </w:rPr>
        <w:t xml:space="preserve">Generated by </w:t>
      </w:r>
      <w:r>
        <w:rPr>
          <w:b/>
          <w:bCs/>
          <w:color w:val="888888"/>
          <w:sz w:val="16"/>
          <w:szCs w:val="16"/>
        </w:rPr>
        <w:t xml:space="preserve">Sendabrief</w:t>
      </w:r>
      <w:r>
        <w:rPr>
          <w:color w:val="888888"/>
          <w:sz w:val="16"/>
          <w:szCs w:val="16"/>
        </w:rPr>
        <w:t xml:space="preserve"> · August 7,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2026-08-07T22:13:29.192Z</dcterms:created>
  <dcterms:modified xsi:type="dcterms:W3CDTF">2026-08-07T22:13:29.192Z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